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F495" w14:textId="17ACF50D" w:rsidR="002E232B" w:rsidRPr="003C1419" w:rsidRDefault="002E232B">
      <w:pPr>
        <w:rPr>
          <w:rFonts w:ascii="Franklin Gothic Book" w:hAnsi="Franklin Gothic Book" w:cs="Arial"/>
          <w:b/>
          <w:sz w:val="22"/>
          <w:szCs w:val="22"/>
        </w:rPr>
      </w:pPr>
    </w:p>
    <w:p w14:paraId="37D0541B" w14:textId="02D080EC" w:rsidR="00EF5059" w:rsidRPr="003C1419" w:rsidRDefault="00EF5059">
      <w:pPr>
        <w:rPr>
          <w:rFonts w:ascii="Franklin Gothic Book" w:hAnsi="Franklin Gothic Book" w:cs="Arial"/>
          <w:b/>
          <w:sz w:val="22"/>
          <w:szCs w:val="22"/>
        </w:rPr>
      </w:pPr>
      <w:r w:rsidRPr="003C1419">
        <w:rPr>
          <w:rFonts w:ascii="Franklin Gothic Book" w:hAnsi="Franklin Gothic Book" w:cs="Arial"/>
          <w:b/>
          <w:sz w:val="22"/>
          <w:szCs w:val="22"/>
        </w:rPr>
        <w:t>FOR IMMEDIATE RELEASE</w:t>
      </w:r>
    </w:p>
    <w:p w14:paraId="3E755BA2" w14:textId="77777777" w:rsidR="00EF5059" w:rsidRPr="003C1419" w:rsidRDefault="00EF5059">
      <w:pPr>
        <w:rPr>
          <w:rFonts w:ascii="Franklin Gothic Book" w:hAnsi="Franklin Gothic Book" w:cs="Arial"/>
          <w:sz w:val="22"/>
          <w:szCs w:val="22"/>
        </w:rPr>
      </w:pPr>
    </w:p>
    <w:p w14:paraId="2DC9F925" w14:textId="1CF68D38" w:rsidR="0068104B" w:rsidRPr="003C1419" w:rsidRDefault="0068104B" w:rsidP="0068104B">
      <w:pPr>
        <w:rPr>
          <w:rFonts w:ascii="Franklin Gothic Book" w:hAnsi="Franklin Gothic Book" w:cs="Arial"/>
          <w:sz w:val="22"/>
          <w:szCs w:val="22"/>
        </w:rPr>
      </w:pPr>
      <w:r w:rsidRPr="003C1419">
        <w:rPr>
          <w:rFonts w:ascii="Franklin Gothic Book" w:hAnsi="Franklin Gothic Book" w:cs="Arial"/>
          <w:sz w:val="22"/>
          <w:szCs w:val="22"/>
        </w:rPr>
        <w:t>Contact:</w:t>
      </w:r>
      <w:r w:rsidRPr="003C1419">
        <w:rPr>
          <w:rFonts w:ascii="Franklin Gothic Book" w:hAnsi="Franklin Gothic Book" w:cs="Arial"/>
          <w:sz w:val="22"/>
          <w:szCs w:val="22"/>
        </w:rPr>
        <w:tab/>
      </w:r>
      <w:r w:rsidRPr="003C1419">
        <w:rPr>
          <w:rFonts w:ascii="Franklin Gothic Book" w:hAnsi="Franklin Gothic Book" w:cs="Arial"/>
          <w:sz w:val="22"/>
          <w:szCs w:val="22"/>
        </w:rPr>
        <w:tab/>
      </w:r>
      <w:r w:rsidR="00F3467D" w:rsidRPr="003C1419">
        <w:rPr>
          <w:rFonts w:ascii="Franklin Gothic Book" w:hAnsi="Franklin Gothic Book" w:cs="Arial"/>
          <w:sz w:val="22"/>
          <w:szCs w:val="22"/>
        </w:rPr>
        <w:t>Kelly Winkler</w:t>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00F3467D" w:rsidRPr="003C1419">
        <w:rPr>
          <w:rFonts w:ascii="Franklin Gothic Book" w:hAnsi="Franklin Gothic Book" w:cs="Arial"/>
          <w:sz w:val="22"/>
          <w:szCs w:val="22"/>
        </w:rPr>
        <w:t>Andi Murphy</w:t>
      </w:r>
    </w:p>
    <w:p w14:paraId="3867BDBC" w14:textId="08FA3A4C" w:rsidR="0068104B" w:rsidRPr="003C1419" w:rsidRDefault="0068104B" w:rsidP="0068104B">
      <w:pPr>
        <w:rPr>
          <w:rFonts w:ascii="Franklin Gothic Book" w:hAnsi="Franklin Gothic Book" w:cs="Arial"/>
          <w:sz w:val="22"/>
          <w:szCs w:val="22"/>
        </w:rPr>
      </w:pP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t>White Good</w:t>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00F3467D" w:rsidRPr="003C1419">
        <w:rPr>
          <w:rFonts w:ascii="Franklin Gothic Book" w:hAnsi="Franklin Gothic Book" w:cs="Arial"/>
          <w:sz w:val="22"/>
          <w:szCs w:val="22"/>
        </w:rPr>
        <w:t>White Good</w:t>
      </w:r>
    </w:p>
    <w:p w14:paraId="7EE69F19" w14:textId="4E3D4759" w:rsidR="0068104B" w:rsidRPr="003C1419" w:rsidRDefault="00F3467D" w:rsidP="0068104B">
      <w:pPr>
        <w:rPr>
          <w:rFonts w:ascii="Times New Roman" w:hAnsi="Times New Roman"/>
          <w:sz w:val="22"/>
          <w:szCs w:val="22"/>
        </w:rPr>
      </w:pP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t>717.690.9768</w:t>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t>717.693.3442</w:t>
      </w:r>
    </w:p>
    <w:p w14:paraId="5044C9CA" w14:textId="13EE86A6" w:rsidR="00264591" w:rsidRPr="003C1419" w:rsidRDefault="0068104B" w:rsidP="004953BB">
      <w:pPr>
        <w:rPr>
          <w:rStyle w:val="Hyperlink"/>
          <w:rFonts w:ascii="Franklin Gothic Book" w:hAnsi="Franklin Gothic Book"/>
          <w:color w:val="auto"/>
          <w:sz w:val="22"/>
          <w:szCs w:val="22"/>
          <w:u w:val="none"/>
        </w:rPr>
      </w:pPr>
      <w:r w:rsidRPr="003C1419">
        <w:rPr>
          <w:rFonts w:ascii="Franklin Gothic Book" w:hAnsi="Franklin Gothic Book" w:cs="Arial"/>
          <w:sz w:val="22"/>
          <w:szCs w:val="22"/>
        </w:rPr>
        <w:tab/>
      </w:r>
      <w:r w:rsidRPr="003C1419">
        <w:rPr>
          <w:rFonts w:ascii="Franklin Gothic Book" w:hAnsi="Franklin Gothic Book" w:cs="Arial"/>
          <w:sz w:val="22"/>
          <w:szCs w:val="22"/>
        </w:rPr>
        <w:tab/>
      </w:r>
      <w:r w:rsidRPr="003C1419">
        <w:rPr>
          <w:rFonts w:ascii="Franklin Gothic Book" w:hAnsi="Franklin Gothic Book" w:cs="Arial"/>
          <w:sz w:val="22"/>
          <w:szCs w:val="22"/>
        </w:rPr>
        <w:tab/>
      </w:r>
      <w:r w:rsidR="00F3467D" w:rsidRPr="003C1419">
        <w:rPr>
          <w:rFonts w:ascii="Franklin Gothic Book" w:hAnsi="Franklin Gothic Book" w:cs="Arial"/>
          <w:sz w:val="22"/>
          <w:szCs w:val="22"/>
        </w:rPr>
        <w:t>kwinkler@whitegood.com</w:t>
      </w:r>
      <w:r w:rsidR="00F3467D" w:rsidRPr="003C1419">
        <w:rPr>
          <w:rFonts w:ascii="Franklin Gothic Book" w:hAnsi="Franklin Gothic Book" w:cs="Arial"/>
          <w:sz w:val="22"/>
          <w:szCs w:val="22"/>
        </w:rPr>
        <w:tab/>
      </w:r>
      <w:r w:rsidRPr="003C1419">
        <w:rPr>
          <w:rFonts w:ascii="Franklin Gothic Book" w:hAnsi="Franklin Gothic Book" w:cs="Arial"/>
          <w:sz w:val="22"/>
          <w:szCs w:val="22"/>
        </w:rPr>
        <w:tab/>
      </w:r>
      <w:r w:rsidR="00F3467D" w:rsidRPr="003C1419">
        <w:rPr>
          <w:rFonts w:ascii="Franklin Gothic Book" w:hAnsi="Franklin Gothic Book"/>
          <w:sz w:val="22"/>
          <w:szCs w:val="22"/>
        </w:rPr>
        <w:t>amurphy@whitegood.com</w:t>
      </w:r>
    </w:p>
    <w:p w14:paraId="76FB0A49" w14:textId="77777777" w:rsidR="00D07624" w:rsidRPr="003C1419" w:rsidRDefault="00D07624" w:rsidP="0014766E">
      <w:pPr>
        <w:jc w:val="center"/>
        <w:rPr>
          <w:rFonts w:ascii="Franklin Gothic Book" w:hAnsi="Franklin Gothic Book"/>
          <w:sz w:val="28"/>
          <w:szCs w:val="28"/>
        </w:rPr>
      </w:pPr>
    </w:p>
    <w:p w14:paraId="3EE5189B" w14:textId="77777777" w:rsidR="00395DD9" w:rsidRPr="003C1419" w:rsidRDefault="0014766E" w:rsidP="002C36D5">
      <w:pPr>
        <w:jc w:val="center"/>
        <w:rPr>
          <w:rFonts w:ascii="Franklin Gothic Book" w:hAnsi="Franklin Gothic Book"/>
          <w:sz w:val="28"/>
          <w:szCs w:val="28"/>
        </w:rPr>
      </w:pPr>
      <w:r w:rsidRPr="003C1419">
        <w:rPr>
          <w:rFonts w:ascii="Franklin Gothic Book" w:hAnsi="Franklin Gothic Book"/>
          <w:sz w:val="28"/>
          <w:szCs w:val="28"/>
        </w:rPr>
        <w:t xml:space="preserve">The National Kitchen &amp; Bath Association </w:t>
      </w:r>
      <w:r w:rsidR="00395DD9" w:rsidRPr="003C1419">
        <w:rPr>
          <w:rFonts w:ascii="Franklin Gothic Book" w:hAnsi="Franklin Gothic Book"/>
          <w:sz w:val="28"/>
          <w:szCs w:val="28"/>
        </w:rPr>
        <w:t xml:space="preserve">Endorsed </w:t>
      </w:r>
    </w:p>
    <w:p w14:paraId="2BD34BBA" w14:textId="3B4E070D" w:rsidR="0014766E" w:rsidRPr="003C1419" w:rsidRDefault="00395DD9" w:rsidP="002C36D5">
      <w:pPr>
        <w:jc w:val="center"/>
        <w:rPr>
          <w:rFonts w:ascii="Franklin Gothic Book" w:hAnsi="Franklin Gothic Book"/>
          <w:sz w:val="28"/>
          <w:szCs w:val="28"/>
        </w:rPr>
      </w:pPr>
      <w:proofErr w:type="gramStart"/>
      <w:r w:rsidRPr="003C1419">
        <w:rPr>
          <w:rFonts w:ascii="Franklin Gothic Book" w:hAnsi="Franklin Gothic Book"/>
          <w:sz w:val="28"/>
          <w:szCs w:val="28"/>
        </w:rPr>
        <w:t>the</w:t>
      </w:r>
      <w:proofErr w:type="gramEnd"/>
      <w:r w:rsidR="002C36D5" w:rsidRPr="003C1419">
        <w:rPr>
          <w:rFonts w:ascii="Franklin Gothic Book" w:hAnsi="Franklin Gothic Book"/>
          <w:sz w:val="28"/>
          <w:szCs w:val="28"/>
        </w:rPr>
        <w:t xml:space="preserve"> CEDIA Expo and Connects the Connectors</w:t>
      </w:r>
    </w:p>
    <w:p w14:paraId="41395AB8" w14:textId="2320DDAE" w:rsidR="00D07624" w:rsidRPr="003C1419" w:rsidRDefault="00246093" w:rsidP="00246093">
      <w:pPr>
        <w:jc w:val="center"/>
        <w:rPr>
          <w:rFonts w:ascii="Franklin Gothic Book" w:hAnsi="Franklin Gothic Book"/>
          <w:i/>
        </w:rPr>
      </w:pPr>
      <w:r w:rsidRPr="003C1419">
        <w:rPr>
          <w:rFonts w:ascii="Franklin Gothic Book" w:hAnsi="Franklin Gothic Book"/>
          <w:i/>
        </w:rPr>
        <w:t xml:space="preserve">NKBA has fielded the research, endorsed the show, and will be hosting the VIP Design Connection </w:t>
      </w:r>
      <w:r w:rsidR="00395DD9" w:rsidRPr="003C1419">
        <w:rPr>
          <w:rFonts w:ascii="Franklin Gothic Book" w:hAnsi="Franklin Gothic Book"/>
          <w:i/>
        </w:rPr>
        <w:t xml:space="preserve">Tour </w:t>
      </w:r>
      <w:r w:rsidRPr="003C1419">
        <w:rPr>
          <w:rFonts w:ascii="Franklin Gothic Book" w:hAnsi="Franklin Gothic Book"/>
          <w:i/>
        </w:rPr>
        <w:t>CEDIA Expo 2018 in San Diego September 6-8</w:t>
      </w:r>
    </w:p>
    <w:p w14:paraId="63F8A6CC" w14:textId="77777777" w:rsidR="00D07624" w:rsidRPr="003C1419" w:rsidRDefault="00D07624" w:rsidP="00C27CD9">
      <w:pPr>
        <w:spacing w:line="360" w:lineRule="auto"/>
        <w:rPr>
          <w:rFonts w:ascii="Franklin Gothic Book" w:hAnsi="Franklin Gothic Book" w:cs="Arial"/>
          <w:color w:val="000000" w:themeColor="text1"/>
          <w:sz w:val="22"/>
          <w:szCs w:val="22"/>
        </w:rPr>
      </w:pPr>
    </w:p>
    <w:p w14:paraId="6D46432F" w14:textId="7CFCD74F" w:rsidR="002C36D5" w:rsidRPr="003C1419" w:rsidRDefault="000406AC" w:rsidP="00C27CD9">
      <w:pPr>
        <w:spacing w:line="360" w:lineRule="auto"/>
        <w:rPr>
          <w:rFonts w:ascii="Franklin Gothic Book" w:hAnsi="Franklin Gothic Book" w:cs="Arial"/>
          <w:color w:val="000000" w:themeColor="text1"/>
          <w:sz w:val="22"/>
          <w:szCs w:val="22"/>
        </w:rPr>
      </w:pPr>
      <w:r w:rsidRPr="003C1419">
        <w:rPr>
          <w:rFonts w:ascii="Franklin Gothic Book" w:hAnsi="Franklin Gothic Book" w:cs="Arial"/>
          <w:color w:val="000000" w:themeColor="text1"/>
          <w:sz w:val="22"/>
          <w:szCs w:val="22"/>
        </w:rPr>
        <w:t>(</w:t>
      </w:r>
      <w:r w:rsidR="003A7E38" w:rsidRPr="003C1419">
        <w:rPr>
          <w:rFonts w:ascii="Franklin Gothic Book" w:hAnsi="Franklin Gothic Book" w:cs="Arial"/>
          <w:color w:val="000000" w:themeColor="text1"/>
          <w:sz w:val="22"/>
          <w:szCs w:val="22"/>
        </w:rPr>
        <w:t>H</w:t>
      </w:r>
      <w:r w:rsidR="00395DD9" w:rsidRPr="003C1419">
        <w:rPr>
          <w:rFonts w:ascii="Franklin Gothic Book" w:hAnsi="Franklin Gothic Book" w:cs="Arial"/>
          <w:color w:val="000000" w:themeColor="text1"/>
          <w:sz w:val="22"/>
          <w:szCs w:val="22"/>
        </w:rPr>
        <w:t>ACKETTSTOWN</w:t>
      </w:r>
      <w:r w:rsidR="003A7E38" w:rsidRPr="003C1419">
        <w:rPr>
          <w:rFonts w:ascii="Franklin Gothic Book" w:hAnsi="Franklin Gothic Book" w:cs="Arial"/>
          <w:color w:val="000000" w:themeColor="text1"/>
          <w:sz w:val="22"/>
          <w:szCs w:val="22"/>
        </w:rPr>
        <w:t>, NJ</w:t>
      </w:r>
      <w:r w:rsidR="0014766E" w:rsidRPr="003C1419">
        <w:rPr>
          <w:rFonts w:ascii="Franklin Gothic Book" w:hAnsi="Franklin Gothic Book" w:cs="Arial"/>
          <w:color w:val="000000" w:themeColor="text1"/>
          <w:sz w:val="22"/>
          <w:szCs w:val="22"/>
        </w:rPr>
        <w:t>)</w:t>
      </w:r>
      <w:r w:rsidR="00564C37">
        <w:rPr>
          <w:rFonts w:ascii="Franklin Gothic Book" w:hAnsi="Franklin Gothic Book" w:cs="Arial"/>
          <w:color w:val="000000" w:themeColor="text1"/>
          <w:sz w:val="22"/>
          <w:szCs w:val="22"/>
        </w:rPr>
        <w:t xml:space="preserve"> </w:t>
      </w:r>
      <w:r w:rsidR="0014766E" w:rsidRPr="003C1419">
        <w:rPr>
          <w:rFonts w:ascii="Franklin Gothic Book" w:hAnsi="Franklin Gothic Book" w:cs="Arial"/>
          <w:color w:val="000000" w:themeColor="text1"/>
          <w:sz w:val="22"/>
          <w:szCs w:val="22"/>
        </w:rPr>
        <w:t>—</w:t>
      </w:r>
      <w:r w:rsidR="00564C37">
        <w:rPr>
          <w:rFonts w:ascii="Franklin Gothic Book" w:hAnsi="Franklin Gothic Book" w:cs="Arial"/>
          <w:color w:val="000000" w:themeColor="text1"/>
          <w:sz w:val="22"/>
          <w:szCs w:val="22"/>
        </w:rPr>
        <w:t xml:space="preserve"> </w:t>
      </w:r>
      <w:r w:rsidR="00395DD9" w:rsidRPr="003C1419">
        <w:rPr>
          <w:rFonts w:ascii="Franklin Gothic Book" w:hAnsi="Franklin Gothic Book" w:cs="Arial"/>
          <w:color w:val="000000" w:themeColor="text1"/>
          <w:sz w:val="22"/>
          <w:szCs w:val="22"/>
        </w:rPr>
        <w:t>August 30</w:t>
      </w:r>
      <w:r w:rsidR="009C534A" w:rsidRPr="003C1419">
        <w:rPr>
          <w:rFonts w:ascii="Franklin Gothic Book" w:hAnsi="Franklin Gothic Book" w:cs="Arial"/>
          <w:color w:val="000000" w:themeColor="text1"/>
          <w:sz w:val="22"/>
          <w:szCs w:val="22"/>
        </w:rPr>
        <w:t>,</w:t>
      </w:r>
      <w:r w:rsidR="0014766E" w:rsidRPr="003C1419">
        <w:rPr>
          <w:rFonts w:ascii="Franklin Gothic Book" w:hAnsi="Franklin Gothic Book" w:cs="Arial"/>
          <w:color w:val="000000" w:themeColor="text1"/>
          <w:sz w:val="22"/>
          <w:szCs w:val="22"/>
        </w:rPr>
        <w:t xml:space="preserve"> 2018</w:t>
      </w:r>
      <w:r w:rsidR="00564C37">
        <w:rPr>
          <w:rFonts w:ascii="Franklin Gothic Book" w:hAnsi="Franklin Gothic Book" w:cs="Arial"/>
          <w:color w:val="000000" w:themeColor="text1"/>
          <w:sz w:val="22"/>
          <w:szCs w:val="22"/>
        </w:rPr>
        <w:t xml:space="preserve"> </w:t>
      </w:r>
      <w:r w:rsidR="00F3467D" w:rsidRPr="003C1419">
        <w:rPr>
          <w:rFonts w:ascii="Franklin Gothic Book" w:hAnsi="Franklin Gothic Book" w:cs="Arial"/>
          <w:color w:val="000000" w:themeColor="text1"/>
          <w:sz w:val="22"/>
          <w:szCs w:val="22"/>
        </w:rPr>
        <w:t>—</w:t>
      </w:r>
      <w:r w:rsidR="00564C37">
        <w:rPr>
          <w:rFonts w:ascii="Franklin Gothic Book" w:hAnsi="Franklin Gothic Book" w:cs="Arial"/>
          <w:color w:val="000000" w:themeColor="text1"/>
          <w:sz w:val="22"/>
          <w:szCs w:val="22"/>
        </w:rPr>
        <w:t xml:space="preserve"> </w:t>
      </w:r>
      <w:r w:rsidR="0014766E" w:rsidRPr="003C1419">
        <w:rPr>
          <w:rFonts w:ascii="Franklin Gothic Book" w:hAnsi="Franklin Gothic Book" w:cs="Arial"/>
          <w:color w:val="000000" w:themeColor="text1"/>
          <w:sz w:val="22"/>
          <w:szCs w:val="22"/>
        </w:rPr>
        <w:t>The Nati</w:t>
      </w:r>
      <w:r w:rsidR="002C36D5" w:rsidRPr="003C1419">
        <w:rPr>
          <w:rFonts w:ascii="Franklin Gothic Book" w:hAnsi="Franklin Gothic Book" w:cs="Arial"/>
          <w:color w:val="000000" w:themeColor="text1"/>
          <w:sz w:val="22"/>
          <w:szCs w:val="22"/>
        </w:rPr>
        <w:t xml:space="preserve">onal Kitchen &amp; Bath Association, the </w:t>
      </w:r>
      <w:r w:rsidR="00395DD9" w:rsidRPr="003C1419">
        <w:rPr>
          <w:rFonts w:ascii="Franklin Gothic Book" w:hAnsi="Franklin Gothic Book" w:cs="Arial"/>
          <w:color w:val="000000" w:themeColor="text1"/>
          <w:sz w:val="22"/>
          <w:szCs w:val="22"/>
        </w:rPr>
        <w:t xml:space="preserve">de facto </w:t>
      </w:r>
      <w:r w:rsidR="002C36D5" w:rsidRPr="003C1419">
        <w:rPr>
          <w:rFonts w:ascii="Franklin Gothic Book" w:hAnsi="Franklin Gothic Book" w:cs="Arial"/>
          <w:color w:val="000000" w:themeColor="text1"/>
          <w:sz w:val="22"/>
          <w:szCs w:val="22"/>
        </w:rPr>
        <w:t>authority on all things reside</w:t>
      </w:r>
      <w:r w:rsidR="00395DD9" w:rsidRPr="003C1419">
        <w:rPr>
          <w:rFonts w:ascii="Franklin Gothic Book" w:hAnsi="Franklin Gothic Book" w:cs="Arial"/>
          <w:color w:val="000000" w:themeColor="text1"/>
          <w:sz w:val="22"/>
          <w:szCs w:val="22"/>
        </w:rPr>
        <w:t xml:space="preserve">ntial kitchen and bath, </w:t>
      </w:r>
      <w:r w:rsidR="006B2AC4">
        <w:rPr>
          <w:rFonts w:ascii="Franklin Gothic Book" w:hAnsi="Franklin Gothic Book" w:cs="Arial"/>
          <w:color w:val="000000" w:themeColor="text1"/>
          <w:sz w:val="22"/>
          <w:szCs w:val="22"/>
        </w:rPr>
        <w:t xml:space="preserve">has </w:t>
      </w:r>
      <w:r w:rsidR="00395DD9" w:rsidRPr="003C1419">
        <w:rPr>
          <w:rFonts w:ascii="Franklin Gothic Book" w:hAnsi="Franklin Gothic Book" w:cs="Arial"/>
          <w:color w:val="000000" w:themeColor="text1"/>
          <w:sz w:val="22"/>
          <w:szCs w:val="22"/>
        </w:rPr>
        <w:t xml:space="preserve">endorsed the CEDIA Expo as the event </w:t>
      </w:r>
      <w:r w:rsidR="002C36D5" w:rsidRPr="003C1419">
        <w:rPr>
          <w:rFonts w:ascii="Franklin Gothic Book" w:hAnsi="Franklin Gothic Book" w:cs="Arial"/>
          <w:color w:val="000000" w:themeColor="text1"/>
          <w:sz w:val="22"/>
          <w:szCs w:val="22"/>
        </w:rPr>
        <w:t xml:space="preserve">where </w:t>
      </w:r>
      <w:r w:rsidR="00395DD9" w:rsidRPr="003C1419">
        <w:rPr>
          <w:rFonts w:ascii="Franklin Gothic Book" w:hAnsi="Franklin Gothic Book" w:cs="Arial"/>
          <w:color w:val="000000" w:themeColor="text1"/>
          <w:sz w:val="22"/>
          <w:szCs w:val="22"/>
        </w:rPr>
        <w:t xml:space="preserve">the </w:t>
      </w:r>
      <w:r w:rsidR="002C36D5" w:rsidRPr="003C1419">
        <w:rPr>
          <w:rFonts w:ascii="Franklin Gothic Book" w:hAnsi="Franklin Gothic Book" w:cs="Arial"/>
          <w:color w:val="000000" w:themeColor="text1"/>
          <w:sz w:val="22"/>
          <w:szCs w:val="22"/>
        </w:rPr>
        <w:t xml:space="preserve">connectors connect. </w:t>
      </w:r>
    </w:p>
    <w:p w14:paraId="17D30492" w14:textId="77777777" w:rsidR="00395DD9" w:rsidRPr="003C1419" w:rsidRDefault="00395DD9" w:rsidP="00C27CD9">
      <w:pPr>
        <w:spacing w:line="360" w:lineRule="auto"/>
        <w:rPr>
          <w:rFonts w:ascii="Franklin Gothic Book" w:hAnsi="Franklin Gothic Book" w:cs="Arial"/>
          <w:color w:val="000000" w:themeColor="text1"/>
          <w:sz w:val="22"/>
          <w:szCs w:val="22"/>
        </w:rPr>
      </w:pPr>
    </w:p>
    <w:p w14:paraId="5EFBE15E" w14:textId="4BA4C704" w:rsidR="0014766E" w:rsidRPr="003C1419" w:rsidRDefault="00246093" w:rsidP="00C27CD9">
      <w:pPr>
        <w:spacing w:line="360" w:lineRule="auto"/>
        <w:rPr>
          <w:rFonts w:ascii="Franklin Gothic Book" w:hAnsi="Franklin Gothic Book" w:cs="Arial"/>
          <w:color w:val="000000" w:themeColor="text1"/>
          <w:sz w:val="22"/>
          <w:szCs w:val="22"/>
        </w:rPr>
      </w:pPr>
      <w:r w:rsidRPr="003C1419">
        <w:rPr>
          <w:rFonts w:ascii="Franklin Gothic Book" w:hAnsi="Franklin Gothic Book" w:cs="Arial"/>
          <w:color w:val="000000" w:themeColor="text1"/>
          <w:sz w:val="22"/>
          <w:szCs w:val="22"/>
        </w:rPr>
        <w:t xml:space="preserve">Having recognized </w:t>
      </w:r>
      <w:r w:rsidR="00395DD9" w:rsidRPr="003C1419">
        <w:rPr>
          <w:rFonts w:ascii="Franklin Gothic Book" w:hAnsi="Franklin Gothic Book" w:cs="Arial"/>
          <w:color w:val="000000" w:themeColor="text1"/>
          <w:sz w:val="22"/>
          <w:szCs w:val="22"/>
        </w:rPr>
        <w:t xml:space="preserve">the </w:t>
      </w:r>
      <w:r w:rsidR="00671C2F" w:rsidRPr="003C1419">
        <w:rPr>
          <w:rFonts w:ascii="Franklin Gothic Book" w:hAnsi="Franklin Gothic Book" w:cs="Arial"/>
          <w:color w:val="000000" w:themeColor="text1"/>
          <w:sz w:val="22"/>
          <w:szCs w:val="22"/>
        </w:rPr>
        <w:t xml:space="preserve">need for kitchen and bath designers to be synced up with integrators and construction professionals looking to deliver on the latest consumer trend — </w:t>
      </w:r>
      <w:r w:rsidR="007F5A00" w:rsidRPr="003C1419">
        <w:rPr>
          <w:rFonts w:ascii="Franklin Gothic Book" w:hAnsi="Franklin Gothic Book" w:cs="Arial"/>
          <w:color w:val="000000" w:themeColor="text1"/>
          <w:sz w:val="22"/>
          <w:szCs w:val="22"/>
        </w:rPr>
        <w:t xml:space="preserve">an </w:t>
      </w:r>
      <w:r w:rsidR="00671C2F" w:rsidRPr="003C1419">
        <w:rPr>
          <w:rFonts w:ascii="Franklin Gothic Book" w:hAnsi="Franklin Gothic Book" w:cs="Arial"/>
          <w:color w:val="000000" w:themeColor="text1"/>
          <w:sz w:val="22"/>
          <w:szCs w:val="22"/>
        </w:rPr>
        <w:t xml:space="preserve">intelligently built </w:t>
      </w:r>
      <w:r w:rsidR="00395DD9" w:rsidRPr="003C1419">
        <w:rPr>
          <w:rFonts w:ascii="Franklin Gothic Book" w:hAnsi="Franklin Gothic Book" w:cs="Arial"/>
          <w:color w:val="000000" w:themeColor="text1"/>
          <w:sz w:val="22"/>
          <w:szCs w:val="22"/>
        </w:rPr>
        <w:t>environment</w:t>
      </w:r>
      <w:r w:rsidR="006B2AC4">
        <w:rPr>
          <w:rFonts w:ascii="Franklin Gothic Book" w:hAnsi="Franklin Gothic Book" w:cs="Arial"/>
          <w:color w:val="000000" w:themeColor="text1"/>
          <w:sz w:val="22"/>
          <w:szCs w:val="22"/>
        </w:rPr>
        <w:t xml:space="preserve"> —</w:t>
      </w:r>
      <w:r w:rsidR="00395DD9" w:rsidRPr="003C1419">
        <w:rPr>
          <w:rFonts w:ascii="Franklin Gothic Book" w:hAnsi="Franklin Gothic Book" w:cs="Arial"/>
          <w:color w:val="000000" w:themeColor="text1"/>
          <w:sz w:val="22"/>
          <w:szCs w:val="22"/>
        </w:rPr>
        <w:t xml:space="preserve"> the </w:t>
      </w:r>
      <w:r w:rsidR="007F5A00" w:rsidRPr="003C1419">
        <w:rPr>
          <w:rFonts w:ascii="Franklin Gothic Book" w:hAnsi="Franklin Gothic Book" w:cs="Arial"/>
          <w:color w:val="000000" w:themeColor="text1"/>
          <w:sz w:val="22"/>
          <w:szCs w:val="22"/>
        </w:rPr>
        <w:t xml:space="preserve">NKBA </w:t>
      </w:r>
      <w:r w:rsidR="00395DD9" w:rsidRPr="003C1419">
        <w:rPr>
          <w:rFonts w:ascii="Franklin Gothic Book" w:hAnsi="Franklin Gothic Book" w:cs="Arial"/>
          <w:color w:val="000000" w:themeColor="text1"/>
          <w:sz w:val="22"/>
          <w:szCs w:val="22"/>
        </w:rPr>
        <w:t xml:space="preserve">will be conducting </w:t>
      </w:r>
      <w:r w:rsidR="00395DD9" w:rsidRPr="00394C73">
        <w:rPr>
          <w:rFonts w:ascii="Franklin Gothic Book" w:hAnsi="Franklin Gothic Book" w:cs="Arial"/>
          <w:noProof/>
          <w:color w:val="000000" w:themeColor="text1"/>
          <w:sz w:val="22"/>
          <w:szCs w:val="22"/>
        </w:rPr>
        <w:t>exci</w:t>
      </w:r>
      <w:r w:rsidR="003C1419" w:rsidRPr="00394C73">
        <w:rPr>
          <w:rFonts w:ascii="Franklin Gothic Book" w:hAnsi="Franklin Gothic Book" w:cs="Arial"/>
          <w:noProof/>
          <w:color w:val="000000" w:themeColor="text1"/>
          <w:sz w:val="22"/>
          <w:szCs w:val="22"/>
        </w:rPr>
        <w:t>ting</w:t>
      </w:r>
      <w:r w:rsidR="003C1419">
        <w:rPr>
          <w:rFonts w:ascii="Franklin Gothic Book" w:hAnsi="Franklin Gothic Book" w:cs="Arial"/>
          <w:color w:val="000000" w:themeColor="text1"/>
          <w:sz w:val="22"/>
          <w:szCs w:val="22"/>
        </w:rPr>
        <w:t xml:space="preserve"> booth and show activities at CEDIA Expo 2018.</w:t>
      </w:r>
      <w:r w:rsidR="00394C73">
        <w:rPr>
          <w:rFonts w:ascii="Franklin Gothic Book" w:hAnsi="Franklin Gothic Book" w:cs="Arial"/>
          <w:color w:val="000000" w:themeColor="text1"/>
          <w:sz w:val="22"/>
          <w:szCs w:val="22"/>
        </w:rPr>
        <w:t xml:space="preserve"> The NKBA is launching </w:t>
      </w:r>
      <w:r w:rsidR="006B2AC4">
        <w:rPr>
          <w:rFonts w:ascii="Franklin Gothic Book" w:hAnsi="Franklin Gothic Book" w:cs="Arial"/>
          <w:color w:val="000000" w:themeColor="text1"/>
          <w:sz w:val="22"/>
          <w:szCs w:val="22"/>
        </w:rPr>
        <w:t xml:space="preserve">its newest research, the </w:t>
      </w:r>
      <w:r w:rsidR="00394C73">
        <w:rPr>
          <w:rFonts w:ascii="Franklin Gothic Book" w:hAnsi="Franklin Gothic Book" w:cs="Arial"/>
          <w:color w:val="000000" w:themeColor="text1"/>
          <w:sz w:val="22"/>
          <w:szCs w:val="22"/>
        </w:rPr>
        <w:t>Kitchen Technology Awareness &amp; Usage Study</w:t>
      </w:r>
      <w:r w:rsidR="006B2AC4">
        <w:rPr>
          <w:rFonts w:ascii="Franklin Gothic Book" w:hAnsi="Franklin Gothic Book" w:cs="Arial"/>
          <w:color w:val="000000" w:themeColor="text1"/>
          <w:sz w:val="22"/>
          <w:szCs w:val="22"/>
        </w:rPr>
        <w:t>, at the expo. Attendees will get a</w:t>
      </w:r>
      <w:r w:rsidR="00394C73">
        <w:rPr>
          <w:rFonts w:ascii="Franklin Gothic Book" w:hAnsi="Franklin Gothic Book" w:cs="Arial"/>
          <w:color w:val="000000" w:themeColor="text1"/>
          <w:sz w:val="22"/>
          <w:szCs w:val="22"/>
        </w:rPr>
        <w:t xml:space="preserve"> preview of the </w:t>
      </w:r>
      <w:r w:rsidR="00394C73" w:rsidRPr="00394C73">
        <w:rPr>
          <w:rFonts w:ascii="Franklin Gothic Book" w:hAnsi="Franklin Gothic Book" w:cs="Arial"/>
          <w:noProof/>
          <w:color w:val="000000" w:themeColor="text1"/>
          <w:sz w:val="22"/>
          <w:szCs w:val="22"/>
        </w:rPr>
        <w:t>study</w:t>
      </w:r>
      <w:r w:rsidR="006B2AC4">
        <w:rPr>
          <w:rFonts w:ascii="Franklin Gothic Book" w:hAnsi="Franklin Gothic Book" w:cs="Arial"/>
          <w:noProof/>
          <w:color w:val="000000" w:themeColor="text1"/>
          <w:sz w:val="22"/>
          <w:szCs w:val="22"/>
        </w:rPr>
        <w:t>, which</w:t>
      </w:r>
      <w:r w:rsidR="00394C73">
        <w:rPr>
          <w:rFonts w:ascii="Franklin Gothic Book" w:hAnsi="Franklin Gothic Book" w:cs="Arial"/>
          <w:color w:val="000000" w:themeColor="text1"/>
          <w:sz w:val="22"/>
          <w:szCs w:val="22"/>
        </w:rPr>
        <w:t xml:space="preserve"> </w:t>
      </w:r>
      <w:r w:rsidR="006B2AC4">
        <w:rPr>
          <w:rFonts w:ascii="Franklin Gothic Book" w:hAnsi="Franklin Gothic Book" w:cs="Arial"/>
          <w:color w:val="000000" w:themeColor="text1"/>
          <w:sz w:val="22"/>
          <w:szCs w:val="22"/>
        </w:rPr>
        <w:t>makes a connection between</w:t>
      </w:r>
      <w:r w:rsidR="00394C73">
        <w:rPr>
          <w:rFonts w:ascii="Franklin Gothic Book" w:hAnsi="Franklin Gothic Book" w:cs="Arial"/>
          <w:color w:val="000000" w:themeColor="text1"/>
          <w:sz w:val="22"/>
          <w:szCs w:val="22"/>
        </w:rPr>
        <w:t xml:space="preserve"> what consumer</w:t>
      </w:r>
      <w:r w:rsidR="006B2AC4">
        <w:rPr>
          <w:rFonts w:ascii="Franklin Gothic Book" w:hAnsi="Franklin Gothic Book" w:cs="Arial"/>
          <w:color w:val="000000" w:themeColor="text1"/>
          <w:sz w:val="22"/>
          <w:szCs w:val="22"/>
        </w:rPr>
        <w:t xml:space="preserve">s are looking for in home tech and what </w:t>
      </w:r>
      <w:r w:rsidR="00394C73">
        <w:rPr>
          <w:rFonts w:ascii="Franklin Gothic Book" w:hAnsi="Franklin Gothic Book" w:cs="Arial"/>
          <w:color w:val="000000" w:themeColor="text1"/>
          <w:sz w:val="22"/>
          <w:szCs w:val="22"/>
        </w:rPr>
        <w:t xml:space="preserve">designers </w:t>
      </w:r>
      <w:r w:rsidR="006B2AC4">
        <w:rPr>
          <w:rFonts w:ascii="Franklin Gothic Book" w:hAnsi="Franklin Gothic Book" w:cs="Arial"/>
          <w:color w:val="000000" w:themeColor="text1"/>
          <w:sz w:val="22"/>
          <w:szCs w:val="22"/>
        </w:rPr>
        <w:t>are</w:t>
      </w:r>
      <w:r w:rsidR="00394C73">
        <w:rPr>
          <w:rFonts w:ascii="Franklin Gothic Book" w:hAnsi="Franklin Gothic Book" w:cs="Arial"/>
          <w:color w:val="000000" w:themeColor="text1"/>
          <w:sz w:val="22"/>
          <w:szCs w:val="22"/>
        </w:rPr>
        <w:t xml:space="preserve"> deliver</w:t>
      </w:r>
      <w:r w:rsidR="006B2AC4">
        <w:rPr>
          <w:rFonts w:ascii="Franklin Gothic Book" w:hAnsi="Franklin Gothic Book" w:cs="Arial"/>
          <w:color w:val="000000" w:themeColor="text1"/>
          <w:sz w:val="22"/>
          <w:szCs w:val="22"/>
        </w:rPr>
        <w:t>ing in</w:t>
      </w:r>
      <w:r w:rsidR="00394C73">
        <w:rPr>
          <w:rFonts w:ascii="Franklin Gothic Book" w:hAnsi="Franklin Gothic Book" w:cs="Arial"/>
          <w:color w:val="000000" w:themeColor="text1"/>
          <w:sz w:val="22"/>
          <w:szCs w:val="22"/>
        </w:rPr>
        <w:t xml:space="preserve"> the latest in intelligently buil</w:t>
      </w:r>
      <w:r w:rsidR="006B2AC4">
        <w:rPr>
          <w:rFonts w:ascii="Franklin Gothic Book" w:hAnsi="Franklin Gothic Book" w:cs="Arial"/>
          <w:color w:val="000000" w:themeColor="text1"/>
          <w:sz w:val="22"/>
          <w:szCs w:val="22"/>
        </w:rPr>
        <w:t>t</w:t>
      </w:r>
      <w:r w:rsidR="00394C73">
        <w:rPr>
          <w:rFonts w:ascii="Franklin Gothic Book" w:hAnsi="Franklin Gothic Book" w:cs="Arial"/>
          <w:color w:val="000000" w:themeColor="text1"/>
          <w:sz w:val="22"/>
          <w:szCs w:val="22"/>
        </w:rPr>
        <w:t xml:space="preserve"> products and services</w:t>
      </w:r>
      <w:r w:rsidR="006B2AC4">
        <w:rPr>
          <w:rFonts w:ascii="Franklin Gothic Book" w:hAnsi="Franklin Gothic Book" w:cs="Arial"/>
          <w:color w:val="000000" w:themeColor="text1"/>
          <w:sz w:val="22"/>
          <w:szCs w:val="22"/>
        </w:rPr>
        <w:t xml:space="preserve"> for the home</w:t>
      </w:r>
      <w:r w:rsidR="00394C73">
        <w:rPr>
          <w:rFonts w:ascii="Franklin Gothic Book" w:hAnsi="Franklin Gothic Book" w:cs="Arial"/>
          <w:color w:val="000000" w:themeColor="text1"/>
          <w:sz w:val="22"/>
          <w:szCs w:val="22"/>
        </w:rPr>
        <w:t xml:space="preserve">. </w:t>
      </w:r>
    </w:p>
    <w:p w14:paraId="7E605410" w14:textId="77777777" w:rsidR="007F5A00" w:rsidRPr="003C1419" w:rsidRDefault="007F5A00" w:rsidP="00C27CD9">
      <w:pPr>
        <w:spacing w:line="360" w:lineRule="auto"/>
        <w:rPr>
          <w:rFonts w:ascii="Franklin Gothic Book" w:hAnsi="Franklin Gothic Book" w:cs="Arial"/>
          <w:color w:val="000000" w:themeColor="text1"/>
          <w:sz w:val="22"/>
          <w:szCs w:val="22"/>
        </w:rPr>
      </w:pPr>
    </w:p>
    <w:p w14:paraId="2D3F3F16" w14:textId="510E8A76" w:rsidR="0065259B" w:rsidRPr="003C1419" w:rsidRDefault="007F5A00" w:rsidP="00C27CD9">
      <w:pPr>
        <w:spacing w:line="360" w:lineRule="auto"/>
        <w:rPr>
          <w:rFonts w:ascii="Franklin Gothic Book" w:hAnsi="Franklin Gothic Book"/>
          <w:iCs/>
          <w:sz w:val="22"/>
          <w:szCs w:val="22"/>
        </w:rPr>
      </w:pPr>
      <w:r w:rsidRPr="003C1419">
        <w:rPr>
          <w:rFonts w:ascii="Franklin Gothic Book" w:hAnsi="Franklin Gothic Book" w:cs="Arial"/>
          <w:color w:val="000000" w:themeColor="text1"/>
          <w:sz w:val="22"/>
          <w:szCs w:val="22"/>
        </w:rPr>
        <w:t xml:space="preserve">“By connecting kitchen and bath designers and CEDIA integrators, we are </w:t>
      </w:r>
      <w:r w:rsidR="0065259B" w:rsidRPr="003C1419">
        <w:rPr>
          <w:rFonts w:ascii="Franklin Gothic Book" w:hAnsi="Franklin Gothic Book" w:cs="Arial"/>
          <w:color w:val="000000" w:themeColor="text1"/>
          <w:sz w:val="22"/>
          <w:szCs w:val="22"/>
        </w:rPr>
        <w:t>in the right place at the rig</w:t>
      </w:r>
      <w:r w:rsidR="00394C73">
        <w:rPr>
          <w:rFonts w:ascii="Franklin Gothic Book" w:hAnsi="Franklin Gothic Book" w:cs="Arial"/>
          <w:color w:val="000000" w:themeColor="text1"/>
          <w:sz w:val="22"/>
          <w:szCs w:val="22"/>
        </w:rPr>
        <w:t>ht time</w:t>
      </w:r>
      <w:r w:rsidR="006B2AC4" w:rsidRPr="003C1419">
        <w:rPr>
          <w:rFonts w:ascii="Franklin Gothic Book" w:hAnsi="Franklin Gothic Book" w:cs="Arial"/>
          <w:color w:val="000000" w:themeColor="text1"/>
          <w:sz w:val="22"/>
          <w:szCs w:val="22"/>
        </w:rPr>
        <w:t xml:space="preserve">,” </w:t>
      </w:r>
      <w:r w:rsidR="006B2AC4" w:rsidRPr="003C1419">
        <w:rPr>
          <w:rFonts w:ascii="Franklin Gothic Book" w:hAnsi="Franklin Gothic Book"/>
          <w:sz w:val="22"/>
          <w:szCs w:val="22"/>
        </w:rPr>
        <w:t xml:space="preserve">said </w:t>
      </w:r>
      <w:r w:rsidR="006B2AC4">
        <w:rPr>
          <w:rFonts w:ascii="Franklin Gothic Book" w:hAnsi="Franklin Gothic Book"/>
          <w:sz w:val="22"/>
          <w:szCs w:val="22"/>
        </w:rPr>
        <w:t xml:space="preserve">Suzie Williford, </w:t>
      </w:r>
      <w:r w:rsidR="006B2AC4">
        <w:rPr>
          <w:rFonts w:ascii="Franklin Gothic Book" w:hAnsi="Franklin Gothic Book"/>
          <w:iCs/>
          <w:sz w:val="22"/>
          <w:szCs w:val="22"/>
        </w:rPr>
        <w:t>NKBA E</w:t>
      </w:r>
      <w:r w:rsidR="006B2AC4" w:rsidRPr="003C1419">
        <w:rPr>
          <w:rFonts w:ascii="Franklin Gothic Book" w:hAnsi="Franklin Gothic Book"/>
          <w:iCs/>
          <w:sz w:val="22"/>
          <w:szCs w:val="22"/>
        </w:rPr>
        <w:t xml:space="preserve">xecutive </w:t>
      </w:r>
      <w:r w:rsidR="006B2AC4">
        <w:rPr>
          <w:rFonts w:ascii="Franklin Gothic Book" w:hAnsi="Franklin Gothic Book"/>
          <w:iCs/>
          <w:sz w:val="22"/>
          <w:szCs w:val="22"/>
        </w:rPr>
        <w:t>V</w:t>
      </w:r>
      <w:r w:rsidR="006B2AC4" w:rsidRPr="003C1419">
        <w:rPr>
          <w:rFonts w:ascii="Franklin Gothic Book" w:hAnsi="Franklin Gothic Book"/>
          <w:iCs/>
          <w:sz w:val="22"/>
          <w:szCs w:val="22"/>
        </w:rPr>
        <w:t xml:space="preserve">ice </w:t>
      </w:r>
      <w:r w:rsidR="006B2AC4">
        <w:rPr>
          <w:rFonts w:ascii="Franklin Gothic Book" w:hAnsi="Franklin Gothic Book"/>
          <w:iCs/>
          <w:sz w:val="22"/>
          <w:szCs w:val="22"/>
        </w:rPr>
        <w:t>P</w:t>
      </w:r>
      <w:r w:rsidR="006B2AC4" w:rsidRPr="003C1419">
        <w:rPr>
          <w:rFonts w:ascii="Franklin Gothic Book" w:hAnsi="Franklin Gothic Book"/>
          <w:iCs/>
          <w:sz w:val="22"/>
          <w:szCs w:val="22"/>
        </w:rPr>
        <w:t xml:space="preserve">resident of </w:t>
      </w:r>
      <w:r w:rsidR="006B2AC4">
        <w:rPr>
          <w:rFonts w:ascii="Franklin Gothic Book" w:hAnsi="Franklin Gothic Book"/>
          <w:iCs/>
          <w:sz w:val="22"/>
          <w:szCs w:val="22"/>
        </w:rPr>
        <w:t>In</w:t>
      </w:r>
      <w:r w:rsidR="006B2AC4" w:rsidRPr="003C1419">
        <w:rPr>
          <w:rFonts w:ascii="Franklin Gothic Book" w:hAnsi="Franklin Gothic Book"/>
          <w:iCs/>
          <w:sz w:val="22"/>
          <w:szCs w:val="22"/>
        </w:rPr>
        <w:t xml:space="preserve">dustry </w:t>
      </w:r>
      <w:r w:rsidR="006B2AC4">
        <w:rPr>
          <w:rFonts w:ascii="Franklin Gothic Book" w:hAnsi="Franklin Gothic Book"/>
          <w:iCs/>
          <w:sz w:val="22"/>
          <w:szCs w:val="22"/>
        </w:rPr>
        <w:t>R</w:t>
      </w:r>
      <w:r w:rsidR="006B2AC4" w:rsidRPr="003C1419">
        <w:rPr>
          <w:rFonts w:ascii="Franklin Gothic Book" w:hAnsi="Franklin Gothic Book"/>
          <w:iCs/>
          <w:sz w:val="22"/>
          <w:szCs w:val="22"/>
        </w:rPr>
        <w:t xml:space="preserve">elations and </w:t>
      </w:r>
      <w:r w:rsidR="006B2AC4">
        <w:rPr>
          <w:rFonts w:ascii="Franklin Gothic Book" w:hAnsi="Franklin Gothic Book"/>
          <w:iCs/>
          <w:sz w:val="22"/>
          <w:szCs w:val="22"/>
        </w:rPr>
        <w:t>C</w:t>
      </w:r>
      <w:r w:rsidR="006B2AC4" w:rsidRPr="003C1419">
        <w:rPr>
          <w:rFonts w:ascii="Franklin Gothic Book" w:hAnsi="Franklin Gothic Book"/>
          <w:iCs/>
          <w:sz w:val="22"/>
          <w:szCs w:val="22"/>
        </w:rPr>
        <w:t xml:space="preserve">hief </w:t>
      </w:r>
      <w:r w:rsidR="006B2AC4">
        <w:rPr>
          <w:rFonts w:ascii="Franklin Gothic Book" w:hAnsi="Franklin Gothic Book"/>
          <w:iCs/>
          <w:sz w:val="22"/>
          <w:szCs w:val="22"/>
        </w:rPr>
        <w:t>S</w:t>
      </w:r>
      <w:r w:rsidR="006B2AC4" w:rsidRPr="003C1419">
        <w:rPr>
          <w:rFonts w:ascii="Franklin Gothic Book" w:hAnsi="Franklin Gothic Book"/>
          <w:iCs/>
          <w:sz w:val="22"/>
          <w:szCs w:val="22"/>
        </w:rPr>
        <w:t xml:space="preserve">trategy </w:t>
      </w:r>
      <w:r w:rsidR="006B2AC4">
        <w:rPr>
          <w:rFonts w:ascii="Franklin Gothic Book" w:hAnsi="Franklin Gothic Book"/>
          <w:iCs/>
          <w:sz w:val="22"/>
          <w:szCs w:val="22"/>
        </w:rPr>
        <w:t>Officer. ”</w:t>
      </w:r>
      <w:r w:rsidR="00394C73">
        <w:rPr>
          <w:rFonts w:ascii="Franklin Gothic Book" w:hAnsi="Franklin Gothic Book" w:cs="Arial"/>
          <w:color w:val="000000" w:themeColor="text1"/>
          <w:sz w:val="22"/>
          <w:szCs w:val="22"/>
        </w:rPr>
        <w:t xml:space="preserve">Our NKBA Kitchen Technology Awareness </w:t>
      </w:r>
      <w:r w:rsidR="006B2AC4">
        <w:rPr>
          <w:rFonts w:ascii="Franklin Gothic Book" w:hAnsi="Franklin Gothic Book" w:cs="Arial"/>
          <w:color w:val="000000" w:themeColor="text1"/>
          <w:sz w:val="22"/>
          <w:szCs w:val="22"/>
        </w:rPr>
        <w:t>&amp;</w:t>
      </w:r>
      <w:r w:rsidR="00394C73">
        <w:rPr>
          <w:rFonts w:ascii="Franklin Gothic Book" w:hAnsi="Franklin Gothic Book" w:cs="Arial"/>
          <w:color w:val="000000" w:themeColor="text1"/>
          <w:sz w:val="22"/>
          <w:szCs w:val="22"/>
        </w:rPr>
        <w:t xml:space="preserve"> Usage study shows that kitchen and bath designers </w:t>
      </w:r>
      <w:r w:rsidR="0065259B" w:rsidRPr="003C1419">
        <w:rPr>
          <w:rFonts w:ascii="Franklin Gothic Book" w:hAnsi="Franklin Gothic Book" w:cs="Arial"/>
          <w:color w:val="000000" w:themeColor="text1"/>
          <w:sz w:val="22"/>
          <w:szCs w:val="22"/>
        </w:rPr>
        <w:t xml:space="preserve">need </w:t>
      </w:r>
      <w:r w:rsidR="0065259B" w:rsidRPr="00394C73">
        <w:rPr>
          <w:rFonts w:ascii="Franklin Gothic Book" w:hAnsi="Franklin Gothic Book" w:cs="Arial"/>
          <w:noProof/>
          <w:color w:val="000000" w:themeColor="text1"/>
          <w:sz w:val="22"/>
          <w:szCs w:val="22"/>
        </w:rPr>
        <w:t>to further educate themselves</w:t>
      </w:r>
      <w:r w:rsidR="0065259B" w:rsidRPr="003C1419">
        <w:rPr>
          <w:rFonts w:ascii="Franklin Gothic Book" w:hAnsi="Franklin Gothic Book" w:cs="Arial"/>
          <w:color w:val="000000" w:themeColor="text1"/>
          <w:sz w:val="22"/>
          <w:szCs w:val="22"/>
        </w:rPr>
        <w:t xml:space="preserve"> when designing </w:t>
      </w:r>
      <w:r w:rsidR="0065259B" w:rsidRPr="00394C73">
        <w:rPr>
          <w:rFonts w:ascii="Franklin Gothic Book" w:hAnsi="Franklin Gothic Book" w:cs="Arial"/>
          <w:noProof/>
          <w:color w:val="000000" w:themeColor="text1"/>
          <w:sz w:val="22"/>
          <w:szCs w:val="22"/>
        </w:rPr>
        <w:t>intelligent</w:t>
      </w:r>
      <w:r w:rsidR="0065259B" w:rsidRPr="003C1419">
        <w:rPr>
          <w:rFonts w:ascii="Franklin Gothic Book" w:hAnsi="Franklin Gothic Book" w:cs="Arial"/>
          <w:color w:val="000000" w:themeColor="text1"/>
          <w:sz w:val="22"/>
          <w:szCs w:val="22"/>
        </w:rPr>
        <w:t xml:space="preserve"> homes that incorporate security, lighting and temperature, central controls, appliance technology and more</w:t>
      </w:r>
      <w:r w:rsidR="006B2AC4">
        <w:rPr>
          <w:rFonts w:ascii="Franklin Gothic Book" w:hAnsi="Franklin Gothic Book" w:cs="Arial"/>
          <w:color w:val="000000" w:themeColor="text1"/>
          <w:sz w:val="22"/>
          <w:szCs w:val="22"/>
        </w:rPr>
        <w:t xml:space="preserve">. </w:t>
      </w:r>
      <w:r w:rsidR="00D07624" w:rsidRPr="003C1419">
        <w:rPr>
          <w:rFonts w:ascii="Franklin Gothic Book" w:hAnsi="Franklin Gothic Book"/>
          <w:iCs/>
          <w:sz w:val="22"/>
          <w:szCs w:val="22"/>
        </w:rPr>
        <w:t>While not every designer is going to become the tech integrator on the job, they do have to know when and with whom to collaborate. The NKBA will facilitate these collaborations to ensure the kitchen and bath</w:t>
      </w:r>
      <w:r w:rsidR="0065259B" w:rsidRPr="003C1419">
        <w:rPr>
          <w:rFonts w:ascii="Franklin Gothic Book" w:hAnsi="Franklin Gothic Book"/>
          <w:iCs/>
          <w:sz w:val="22"/>
          <w:szCs w:val="22"/>
        </w:rPr>
        <w:t xml:space="preserve"> industry </w:t>
      </w:r>
      <w:r w:rsidR="00D07624" w:rsidRPr="003C1419">
        <w:rPr>
          <w:rFonts w:ascii="Franklin Gothic Book" w:hAnsi="Franklin Gothic Book"/>
          <w:iCs/>
          <w:sz w:val="22"/>
          <w:szCs w:val="22"/>
        </w:rPr>
        <w:t>stays ahead of the curve.”</w:t>
      </w:r>
    </w:p>
    <w:p w14:paraId="600D8534" w14:textId="77777777" w:rsidR="007F5A00" w:rsidRPr="003C1419" w:rsidRDefault="007F5A00" w:rsidP="00C27CD9">
      <w:pPr>
        <w:spacing w:line="360" w:lineRule="auto"/>
        <w:rPr>
          <w:rFonts w:ascii="Franklin Gothic Book" w:hAnsi="Franklin Gothic Book"/>
          <w:iCs/>
          <w:sz w:val="22"/>
          <w:szCs w:val="22"/>
        </w:rPr>
      </w:pPr>
    </w:p>
    <w:p w14:paraId="3D23A549" w14:textId="0ADCE012" w:rsidR="00394C73" w:rsidRDefault="0065259B" w:rsidP="00C27CD9">
      <w:pPr>
        <w:spacing w:line="360" w:lineRule="auto"/>
        <w:rPr>
          <w:rFonts w:ascii="Franklin Gothic Book" w:hAnsi="Franklin Gothic Book"/>
          <w:iCs/>
          <w:sz w:val="22"/>
          <w:szCs w:val="22"/>
        </w:rPr>
      </w:pPr>
      <w:r w:rsidRPr="003C1419">
        <w:rPr>
          <w:rFonts w:ascii="Franklin Gothic Book" w:hAnsi="Franklin Gothic Book"/>
          <w:iCs/>
          <w:sz w:val="22"/>
          <w:szCs w:val="22"/>
        </w:rPr>
        <w:t xml:space="preserve">Furthermore, the NKBA </w:t>
      </w:r>
      <w:r w:rsidR="00394C73">
        <w:rPr>
          <w:rFonts w:ascii="Franklin Gothic Book" w:hAnsi="Franklin Gothic Book"/>
          <w:iCs/>
          <w:sz w:val="22"/>
          <w:szCs w:val="22"/>
        </w:rPr>
        <w:t xml:space="preserve">is hosting the tour guide and 20 designer participants of the CEDIA Expo 2018 </w:t>
      </w:r>
      <w:r w:rsidRPr="003C1419">
        <w:rPr>
          <w:rFonts w:ascii="Franklin Gothic Book" w:hAnsi="Franklin Gothic Book"/>
          <w:iCs/>
          <w:sz w:val="22"/>
          <w:szCs w:val="22"/>
        </w:rPr>
        <w:t>ina</w:t>
      </w:r>
      <w:r w:rsidR="00394C73">
        <w:rPr>
          <w:rFonts w:ascii="Franklin Gothic Book" w:hAnsi="Franklin Gothic Book"/>
          <w:iCs/>
          <w:sz w:val="22"/>
          <w:szCs w:val="22"/>
        </w:rPr>
        <w:t xml:space="preserve">ugural Design Connection Tours. The tours culminate at the NKBA Booth #1640 with </w:t>
      </w:r>
      <w:r w:rsidR="00564C37">
        <w:rPr>
          <w:rFonts w:ascii="Franklin Gothic Book" w:hAnsi="Franklin Gothic Book"/>
          <w:iCs/>
          <w:sz w:val="22"/>
          <w:szCs w:val="22"/>
        </w:rPr>
        <w:t xml:space="preserve">an NKBA-sponsored </w:t>
      </w:r>
      <w:r w:rsidR="00394C73">
        <w:rPr>
          <w:rFonts w:ascii="Franklin Gothic Book" w:hAnsi="Franklin Gothic Book"/>
          <w:iCs/>
          <w:sz w:val="22"/>
          <w:szCs w:val="22"/>
        </w:rPr>
        <w:t>lunch on September 6 and 7.</w:t>
      </w:r>
    </w:p>
    <w:p w14:paraId="3BBAB5BC" w14:textId="64A068DB" w:rsidR="00F3467D" w:rsidRPr="00564C37" w:rsidRDefault="00394C73" w:rsidP="00665EAF">
      <w:pPr>
        <w:spacing w:line="360" w:lineRule="auto"/>
        <w:rPr>
          <w:rFonts w:ascii="Franklin Gothic Book" w:hAnsi="Franklin Gothic Book"/>
          <w:iCs/>
          <w:sz w:val="22"/>
          <w:szCs w:val="22"/>
        </w:rPr>
      </w:pPr>
      <w:r>
        <w:rPr>
          <w:rFonts w:ascii="Franklin Gothic Book" w:hAnsi="Franklin Gothic Book"/>
          <w:iCs/>
          <w:sz w:val="22"/>
          <w:szCs w:val="22"/>
        </w:rPr>
        <w:lastRenderedPageBreak/>
        <w:t xml:space="preserve">For more information on the NKBA and its support of CEDIA Expo, please visit </w:t>
      </w:r>
      <w:hyperlink r:id="rId8" w:history="1">
        <w:r w:rsidRPr="00FB337D">
          <w:rPr>
            <w:rStyle w:val="Hyperlink"/>
            <w:rFonts w:ascii="Franklin Gothic Book" w:hAnsi="Franklin Gothic Book"/>
            <w:iCs/>
            <w:sz w:val="22"/>
            <w:szCs w:val="22"/>
          </w:rPr>
          <w:t>here.</w:t>
        </w:r>
      </w:hyperlink>
      <w:bookmarkStart w:id="0" w:name="_GoBack"/>
      <w:bookmarkEnd w:id="0"/>
      <w:r>
        <w:rPr>
          <w:rFonts w:ascii="Franklin Gothic Book" w:hAnsi="Franklin Gothic Book"/>
          <w:iCs/>
          <w:sz w:val="22"/>
          <w:szCs w:val="22"/>
        </w:rPr>
        <w:t xml:space="preserve"> </w:t>
      </w:r>
    </w:p>
    <w:p w14:paraId="629A98FA" w14:textId="77777777" w:rsidR="00D07624" w:rsidRPr="003C1419" w:rsidRDefault="00D07624" w:rsidP="00591D92">
      <w:pPr>
        <w:rPr>
          <w:rFonts w:ascii="Franklin Gothic Book" w:hAnsi="Franklin Gothic Book"/>
          <w:b/>
          <w:sz w:val="22"/>
          <w:szCs w:val="22"/>
        </w:rPr>
      </w:pPr>
    </w:p>
    <w:p w14:paraId="380C45AA" w14:textId="77777777" w:rsidR="00591D92" w:rsidRPr="003C1419" w:rsidRDefault="00591D92" w:rsidP="00591D92">
      <w:pPr>
        <w:rPr>
          <w:rFonts w:ascii="Franklin Gothic Book" w:hAnsi="Franklin Gothic Book"/>
          <w:b/>
          <w:sz w:val="22"/>
          <w:szCs w:val="22"/>
        </w:rPr>
      </w:pPr>
      <w:r w:rsidRPr="003C1419">
        <w:rPr>
          <w:rFonts w:ascii="Franklin Gothic Book" w:hAnsi="Franklin Gothic Book"/>
          <w:b/>
          <w:sz w:val="22"/>
          <w:szCs w:val="22"/>
        </w:rPr>
        <w:t>About the National Kitchen &amp; Bath Association and the Kitchen &amp; Bath Industry Show</w:t>
      </w:r>
    </w:p>
    <w:p w14:paraId="49D9601A" w14:textId="71263AA4" w:rsidR="00591D92" w:rsidRPr="003C1419" w:rsidRDefault="00591D92" w:rsidP="00591D92">
      <w:pPr>
        <w:rPr>
          <w:rFonts w:ascii="Franklin Gothic Book" w:hAnsi="Franklin Gothic Book"/>
          <w:sz w:val="22"/>
          <w:szCs w:val="22"/>
        </w:rPr>
      </w:pPr>
      <w:r w:rsidRPr="003C1419">
        <w:rPr>
          <w:rFonts w:ascii="Franklin Gothic Book" w:hAnsi="Franklin Gothic Book"/>
          <w:sz w:val="22"/>
          <w:szCs w:val="22"/>
        </w:rPr>
        <w:t>The National Kitchen &amp; Bath Association (NKBA) is the not-for-profit trade association that owns the Kitchen &amp; Bath Industry Sho</w:t>
      </w:r>
      <w:r w:rsidR="00F71557" w:rsidRPr="003C1419">
        <w:rPr>
          <w:rFonts w:ascii="Franklin Gothic Book" w:hAnsi="Franklin Gothic Book"/>
          <w:sz w:val="22"/>
          <w:szCs w:val="22"/>
        </w:rPr>
        <w:t>w® (KBIS), as part of Design &amp;</w:t>
      </w:r>
      <w:r w:rsidRPr="003C1419">
        <w:rPr>
          <w:rFonts w:ascii="Franklin Gothic Book" w:hAnsi="Franklin Gothic Book"/>
          <w:sz w:val="22"/>
          <w:szCs w:val="22"/>
        </w:rPr>
        <w:t xml:space="preserve"> Construction Week ® (DCW). With nearly 14,000 member companies representing tens of thousands of members in all segments of the kitchen and bath industry, the NKBA has educated and led the industry since the association’s founding in 1963. The NKBA envisions a world where everyone enjoys </w:t>
      </w:r>
      <w:r w:rsidRPr="00394C73">
        <w:rPr>
          <w:rFonts w:ascii="Franklin Gothic Book" w:hAnsi="Franklin Gothic Book"/>
          <w:noProof/>
          <w:sz w:val="22"/>
          <w:szCs w:val="22"/>
        </w:rPr>
        <w:t>safe</w:t>
      </w:r>
      <w:r w:rsidRPr="003C1419">
        <w:rPr>
          <w:rFonts w:ascii="Franklin Gothic Book" w:hAnsi="Franklin Gothic Book"/>
          <w:sz w:val="22"/>
          <w:szCs w:val="22"/>
        </w:rPr>
        <w:t xml:space="preserve">, beautiful and functional kitchen and bath spaces. The mission of the NKBA is to inspire, lead and empower the kitchen and bath industry through the creations of certifications, marketplaces </w:t>
      </w:r>
      <w:r w:rsidRPr="00394C73">
        <w:rPr>
          <w:rFonts w:ascii="Franklin Gothic Book" w:hAnsi="Franklin Gothic Book"/>
          <w:noProof/>
          <w:sz w:val="22"/>
          <w:szCs w:val="22"/>
        </w:rPr>
        <w:t>and</w:t>
      </w:r>
      <w:r w:rsidRPr="003C1419">
        <w:rPr>
          <w:rFonts w:ascii="Franklin Gothic Book" w:hAnsi="Franklin Gothic Book"/>
          <w:sz w:val="22"/>
          <w:szCs w:val="22"/>
        </w:rPr>
        <w:t xml:space="preserve"> networks. For more information, visit NKBA.org or call 1-800-THE-NKBA (843-6522). </w:t>
      </w:r>
    </w:p>
    <w:p w14:paraId="33489B04" w14:textId="77777777" w:rsidR="00591D92" w:rsidRPr="003C1419" w:rsidRDefault="00591D92" w:rsidP="00591D92">
      <w:pPr>
        <w:rPr>
          <w:rFonts w:ascii="Franklin Gothic Book" w:hAnsi="Franklin Gothic Book"/>
          <w:sz w:val="22"/>
          <w:szCs w:val="22"/>
        </w:rPr>
      </w:pPr>
    </w:p>
    <w:p w14:paraId="036FAC91" w14:textId="77777777" w:rsidR="00591D92" w:rsidRPr="003C1419" w:rsidRDefault="00591D92" w:rsidP="00591D92">
      <w:pPr>
        <w:rPr>
          <w:rFonts w:ascii="Franklin Gothic Book" w:hAnsi="Franklin Gothic Book"/>
          <w:sz w:val="22"/>
          <w:szCs w:val="22"/>
        </w:rPr>
      </w:pPr>
      <w:r w:rsidRPr="003C1419">
        <w:rPr>
          <w:rFonts w:ascii="Franklin Gothic Book" w:hAnsi="Franklin Gothic Book"/>
          <w:sz w:val="22"/>
          <w:szCs w:val="22"/>
        </w:rPr>
        <w:t xml:space="preserve">KBIS® and NKBA® </w:t>
      </w:r>
      <w:r w:rsidRPr="00394C73">
        <w:rPr>
          <w:rFonts w:ascii="Franklin Gothic Book" w:hAnsi="Franklin Gothic Book"/>
          <w:noProof/>
          <w:sz w:val="22"/>
          <w:szCs w:val="22"/>
        </w:rPr>
        <w:t>are registered</w:t>
      </w:r>
      <w:r w:rsidRPr="003C1419">
        <w:rPr>
          <w:rFonts w:ascii="Franklin Gothic Book" w:hAnsi="Franklin Gothic Book"/>
          <w:sz w:val="22"/>
          <w:szCs w:val="22"/>
        </w:rPr>
        <w:t xml:space="preserve"> trademarks of the National Kitchen &amp; Bath Association.</w:t>
      </w:r>
    </w:p>
    <w:p w14:paraId="6E3BEE6C" w14:textId="77777777" w:rsidR="00591D92" w:rsidRDefault="00591D92" w:rsidP="00591D92">
      <w:pPr>
        <w:rPr>
          <w:rFonts w:ascii="Franklin Gothic Book" w:hAnsi="Franklin Gothic Book"/>
          <w:sz w:val="20"/>
          <w:szCs w:val="20"/>
        </w:rPr>
      </w:pPr>
    </w:p>
    <w:p w14:paraId="0C368479" w14:textId="77777777" w:rsidR="00591D92" w:rsidRPr="0018259C" w:rsidRDefault="00591D92" w:rsidP="00591D92">
      <w:pPr>
        <w:rPr>
          <w:rFonts w:ascii="Franklin Gothic Book" w:hAnsi="Franklin Gothic Book"/>
          <w:sz w:val="20"/>
          <w:szCs w:val="20"/>
        </w:rPr>
      </w:pPr>
    </w:p>
    <w:p w14:paraId="26CA68DD" w14:textId="77777777" w:rsidR="00ED6E35" w:rsidRDefault="00ED6E35" w:rsidP="00F71557">
      <w:pPr>
        <w:jc w:val="center"/>
        <w:rPr>
          <w:rFonts w:ascii="Franklin Gothic Book" w:hAnsi="Franklin Gothic Book" w:cs="Helvetica"/>
          <w:color w:val="000000"/>
          <w:sz w:val="20"/>
          <w:szCs w:val="20"/>
          <w:shd w:val="clear" w:color="auto" w:fill="FFFFFF"/>
        </w:rPr>
      </w:pPr>
    </w:p>
    <w:p w14:paraId="13FB8B8F" w14:textId="62A48CFA" w:rsidR="00EF5A8D" w:rsidRPr="0018259C" w:rsidRDefault="00591D92" w:rsidP="00F71557">
      <w:pPr>
        <w:jc w:val="center"/>
        <w:rPr>
          <w:rFonts w:ascii="Franklin Gothic Book" w:hAnsi="Franklin Gothic Book" w:cs="Helvetica"/>
          <w:color w:val="000000"/>
          <w:sz w:val="20"/>
          <w:szCs w:val="20"/>
          <w:shd w:val="clear" w:color="auto" w:fill="FFFFFF"/>
        </w:rPr>
      </w:pPr>
      <w:r w:rsidRPr="0018259C">
        <w:rPr>
          <w:rFonts w:ascii="Franklin Gothic Book" w:hAnsi="Franklin Gothic Book" w:cs="Helvetica"/>
          <w:color w:val="000000"/>
          <w:sz w:val="20"/>
          <w:szCs w:val="20"/>
          <w:shd w:val="clear" w:color="auto" w:fill="FFFFFF"/>
        </w:rPr>
        <w:t>###</w:t>
      </w:r>
    </w:p>
    <w:sectPr w:rsidR="00EF5A8D" w:rsidRPr="0018259C" w:rsidSect="0068104B">
      <w:headerReference w:type="even" r:id="rId9"/>
      <w:headerReference w:type="default" r:id="rId10"/>
      <w:headerReference w:type="first" r:id="rId11"/>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469B" w14:textId="77777777" w:rsidR="0010099F" w:rsidRDefault="0010099F" w:rsidP="00367545">
      <w:r>
        <w:separator/>
      </w:r>
    </w:p>
  </w:endnote>
  <w:endnote w:type="continuationSeparator" w:id="0">
    <w:p w14:paraId="43D04D83" w14:textId="77777777" w:rsidR="0010099F" w:rsidRDefault="0010099F"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1680" w14:textId="77777777" w:rsidR="0010099F" w:rsidRDefault="0010099F" w:rsidP="00367545">
      <w:r>
        <w:separator/>
      </w:r>
    </w:p>
  </w:footnote>
  <w:footnote w:type="continuationSeparator" w:id="0">
    <w:p w14:paraId="776BD04E" w14:textId="77777777" w:rsidR="0010099F" w:rsidRDefault="0010099F"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0910" w14:textId="4B45BA48" w:rsidR="00395DD9" w:rsidRPr="00FD0889" w:rsidRDefault="00395DD9"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3CA9" w14:textId="77777777" w:rsidR="00395DD9" w:rsidRPr="00367545" w:rsidRDefault="00395DD9"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0A2E" w14:textId="6C89410D" w:rsidR="00395DD9" w:rsidRDefault="00395DD9"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395DD9" w:rsidRDefault="00395DD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14:paraId="4A370AB2" w14:textId="55D1125A" w:rsidR="00395DD9" w:rsidRDefault="00395DD9"/>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1"/>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4"/>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mwqAUAq1VLFCw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099F"/>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4766E"/>
    <w:rsid w:val="001507B2"/>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093"/>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6D5"/>
    <w:rsid w:val="002C3C60"/>
    <w:rsid w:val="002D4316"/>
    <w:rsid w:val="002D53A6"/>
    <w:rsid w:val="002D6465"/>
    <w:rsid w:val="002D66CD"/>
    <w:rsid w:val="002E1B24"/>
    <w:rsid w:val="002E232B"/>
    <w:rsid w:val="002E53D2"/>
    <w:rsid w:val="002F0E69"/>
    <w:rsid w:val="002F0F06"/>
    <w:rsid w:val="002F2AA8"/>
    <w:rsid w:val="002F4F31"/>
    <w:rsid w:val="003029E9"/>
    <w:rsid w:val="003033CF"/>
    <w:rsid w:val="003050AA"/>
    <w:rsid w:val="00307309"/>
    <w:rsid w:val="00313A6C"/>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923"/>
    <w:rsid w:val="00392F33"/>
    <w:rsid w:val="003948F6"/>
    <w:rsid w:val="00394C73"/>
    <w:rsid w:val="00395B47"/>
    <w:rsid w:val="00395DD9"/>
    <w:rsid w:val="003A7A35"/>
    <w:rsid w:val="003A7E38"/>
    <w:rsid w:val="003B4E12"/>
    <w:rsid w:val="003B69DD"/>
    <w:rsid w:val="003B79F4"/>
    <w:rsid w:val="003C1419"/>
    <w:rsid w:val="003C32E2"/>
    <w:rsid w:val="003C338C"/>
    <w:rsid w:val="003C544A"/>
    <w:rsid w:val="003C5887"/>
    <w:rsid w:val="003C5E56"/>
    <w:rsid w:val="003C73FB"/>
    <w:rsid w:val="003C75CE"/>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9A1"/>
    <w:rsid w:val="004B3388"/>
    <w:rsid w:val="004B5626"/>
    <w:rsid w:val="004C5349"/>
    <w:rsid w:val="004C658E"/>
    <w:rsid w:val="004C6EFD"/>
    <w:rsid w:val="004D1371"/>
    <w:rsid w:val="004D64BC"/>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5AD2"/>
    <w:rsid w:val="005427A7"/>
    <w:rsid w:val="005501E8"/>
    <w:rsid w:val="0055166A"/>
    <w:rsid w:val="0056020A"/>
    <w:rsid w:val="00564C37"/>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FDD"/>
    <w:rsid w:val="006040F8"/>
    <w:rsid w:val="006063EB"/>
    <w:rsid w:val="00607F8E"/>
    <w:rsid w:val="00612910"/>
    <w:rsid w:val="00624232"/>
    <w:rsid w:val="00625D3E"/>
    <w:rsid w:val="00630171"/>
    <w:rsid w:val="00635182"/>
    <w:rsid w:val="00640314"/>
    <w:rsid w:val="00642380"/>
    <w:rsid w:val="00642FAD"/>
    <w:rsid w:val="00645BB8"/>
    <w:rsid w:val="00645FB0"/>
    <w:rsid w:val="006472E4"/>
    <w:rsid w:val="006501B8"/>
    <w:rsid w:val="0065259B"/>
    <w:rsid w:val="0065732B"/>
    <w:rsid w:val="006600BF"/>
    <w:rsid w:val="006611E0"/>
    <w:rsid w:val="00661281"/>
    <w:rsid w:val="006628A4"/>
    <w:rsid w:val="00662F5E"/>
    <w:rsid w:val="00665980"/>
    <w:rsid w:val="00665EAF"/>
    <w:rsid w:val="00666738"/>
    <w:rsid w:val="006671FD"/>
    <w:rsid w:val="00671C2F"/>
    <w:rsid w:val="006737F3"/>
    <w:rsid w:val="00675D51"/>
    <w:rsid w:val="0067683E"/>
    <w:rsid w:val="0068104B"/>
    <w:rsid w:val="006811F1"/>
    <w:rsid w:val="006816EB"/>
    <w:rsid w:val="00692196"/>
    <w:rsid w:val="00693981"/>
    <w:rsid w:val="006A1B9E"/>
    <w:rsid w:val="006A4DBF"/>
    <w:rsid w:val="006A5695"/>
    <w:rsid w:val="006A760C"/>
    <w:rsid w:val="006B00F6"/>
    <w:rsid w:val="006B031A"/>
    <w:rsid w:val="006B1406"/>
    <w:rsid w:val="006B2AC4"/>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72330"/>
    <w:rsid w:val="0077619B"/>
    <w:rsid w:val="00782EE3"/>
    <w:rsid w:val="00783032"/>
    <w:rsid w:val="007914A7"/>
    <w:rsid w:val="00797B37"/>
    <w:rsid w:val="007A24E4"/>
    <w:rsid w:val="007A4424"/>
    <w:rsid w:val="007B2BBD"/>
    <w:rsid w:val="007B7993"/>
    <w:rsid w:val="007B7B41"/>
    <w:rsid w:val="007C3A07"/>
    <w:rsid w:val="007C4579"/>
    <w:rsid w:val="007C5690"/>
    <w:rsid w:val="007C594A"/>
    <w:rsid w:val="007C68FE"/>
    <w:rsid w:val="007C7122"/>
    <w:rsid w:val="007D1C09"/>
    <w:rsid w:val="007D5C86"/>
    <w:rsid w:val="007E1648"/>
    <w:rsid w:val="007E237B"/>
    <w:rsid w:val="007E5907"/>
    <w:rsid w:val="007E5A9E"/>
    <w:rsid w:val="007E7CFD"/>
    <w:rsid w:val="007E7E6E"/>
    <w:rsid w:val="007F5A00"/>
    <w:rsid w:val="00804B7D"/>
    <w:rsid w:val="00805118"/>
    <w:rsid w:val="00805637"/>
    <w:rsid w:val="008066CB"/>
    <w:rsid w:val="008077E3"/>
    <w:rsid w:val="008125FB"/>
    <w:rsid w:val="008141B7"/>
    <w:rsid w:val="008154AE"/>
    <w:rsid w:val="00817F25"/>
    <w:rsid w:val="008201B5"/>
    <w:rsid w:val="0082027A"/>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7607"/>
    <w:rsid w:val="00A2284D"/>
    <w:rsid w:val="00A259D7"/>
    <w:rsid w:val="00A262B2"/>
    <w:rsid w:val="00A27390"/>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706EA"/>
    <w:rsid w:val="00A72521"/>
    <w:rsid w:val="00A72F53"/>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C14CC"/>
    <w:rsid w:val="00BC2651"/>
    <w:rsid w:val="00BC5F91"/>
    <w:rsid w:val="00BC79E4"/>
    <w:rsid w:val="00BD19F6"/>
    <w:rsid w:val="00BD418B"/>
    <w:rsid w:val="00BD646D"/>
    <w:rsid w:val="00BE59D0"/>
    <w:rsid w:val="00BF5AF7"/>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D3D"/>
    <w:rsid w:val="00CA173A"/>
    <w:rsid w:val="00CA36BF"/>
    <w:rsid w:val="00CA436A"/>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CF6F5F"/>
    <w:rsid w:val="00D00199"/>
    <w:rsid w:val="00D049D6"/>
    <w:rsid w:val="00D05845"/>
    <w:rsid w:val="00D07624"/>
    <w:rsid w:val="00D10C06"/>
    <w:rsid w:val="00D13CA0"/>
    <w:rsid w:val="00D16A5A"/>
    <w:rsid w:val="00D232F8"/>
    <w:rsid w:val="00D23364"/>
    <w:rsid w:val="00D246EE"/>
    <w:rsid w:val="00D25225"/>
    <w:rsid w:val="00D265FD"/>
    <w:rsid w:val="00D3119C"/>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467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2682"/>
    <w:rsid w:val="00F8701E"/>
    <w:rsid w:val="00F9765A"/>
    <w:rsid w:val="00F97E5D"/>
    <w:rsid w:val="00FA04A6"/>
    <w:rsid w:val="00FA32A2"/>
    <w:rsid w:val="00FA3543"/>
    <w:rsid w:val="00FA5139"/>
    <w:rsid w:val="00FA5786"/>
    <w:rsid w:val="00FB11DD"/>
    <w:rsid w:val="00FB337D"/>
    <w:rsid w:val="00FB75E5"/>
    <w:rsid w:val="00FC20D9"/>
    <w:rsid w:val="00FC2F89"/>
    <w:rsid w:val="00FC3592"/>
    <w:rsid w:val="00FC4BB9"/>
    <w:rsid w:val="00FC6D0D"/>
    <w:rsid w:val="00FC6F1F"/>
    <w:rsid w:val="00FD0889"/>
    <w:rsid w:val="00FD239F"/>
    <w:rsid w:val="00FD4063"/>
    <w:rsid w:val="00FD57F7"/>
    <w:rsid w:val="00FD6E90"/>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0E313"/>
  <w15:docId w15:val="{AB742F1B-FEE2-41A3-9E0F-E17406C1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09483393">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iaexpo.com/exhibit/design-conn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CC84-DC4E-4796-96B7-E0414245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3262</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3</cp:revision>
  <cp:lastPrinted>2018-08-30T20:44:00Z</cp:lastPrinted>
  <dcterms:created xsi:type="dcterms:W3CDTF">2018-08-31T13:44:00Z</dcterms:created>
  <dcterms:modified xsi:type="dcterms:W3CDTF">2018-08-31T13:46:00Z</dcterms:modified>
</cp:coreProperties>
</file>